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5C63" w14:textId="77777777" w:rsidR="00F52380" w:rsidRPr="00537B48" w:rsidRDefault="00F52380" w:rsidP="00F52380">
      <w:pPr>
        <w:pStyle w:val="Heading3"/>
        <w:rPr>
          <w:sz w:val="22"/>
        </w:rPr>
      </w:pPr>
      <w:r w:rsidRPr="00537B48">
        <w:rPr>
          <w:sz w:val="22"/>
        </w:rPr>
        <w:t>NAL’s Conditions of Use of Archive</w:t>
      </w:r>
      <w:r>
        <w:rPr>
          <w:sz w:val="22"/>
        </w:rPr>
        <w:t>d</w:t>
      </w:r>
      <w:r w:rsidRPr="00537B48">
        <w:rPr>
          <w:sz w:val="22"/>
        </w:rPr>
        <w:t xml:space="preserve"> Resources</w:t>
      </w:r>
    </w:p>
    <w:p w14:paraId="10DD13DD" w14:textId="77777777" w:rsidR="00F52380" w:rsidRPr="002746A5" w:rsidRDefault="00F52380" w:rsidP="00F52380">
      <w:pPr>
        <w:spacing w:before="100" w:beforeAutospacing="1" w:after="100" w:afterAutospacing="1"/>
        <w:rPr>
          <w:b/>
          <w:color w:val="000000" w:themeColor="text1"/>
          <w:sz w:val="22"/>
          <w:szCs w:val="20"/>
        </w:rPr>
      </w:pPr>
      <w:r w:rsidRPr="007B3703">
        <w:rPr>
          <w:b/>
          <w:sz w:val="22"/>
          <w:szCs w:val="20"/>
        </w:rPr>
        <w:t>Resources deposited in the NAL collection are protected by the NAL Usage Agreement or by more specific agreements signed by the depositor, NAL curator(s), and SNOMNH directors. While NAL cannot guarantee that no violations of these agreements will occur, if we learn of a violation, NAL will notify the appropriate stakeholders of the violation. Patrons using NAL holdings are required to sign this agreement:</w:t>
      </w:r>
    </w:p>
    <w:p w14:paraId="0C4FCD38"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“I agree to the following conditions on the use of NAL resources:</w:t>
      </w:r>
    </w:p>
    <w:p w14:paraId="6C809F34"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1. I will not use any resource in the NAL collection for commercial purposes.</w:t>
      </w:r>
    </w:p>
    <w:p w14:paraId="1D688122"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2. I will respect the intellectual property rights and copyrights that pertain to NAL's holdings.</w:t>
      </w:r>
    </w:p>
    <w:p w14:paraId="4D2EB6EA"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3. I will not alter or modify any resource in the NAL database, without a legal authorization to do so, for example, fair use, or without prior explicit permission from the resource's creators.</w:t>
      </w:r>
    </w:p>
    <w:p w14:paraId="142C0661"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4. I will not create works derived from any resource in the NAL collection, without a legal authorization to do so, for example, fair use, or without prior explicit permission from the resource’s creators.</w:t>
      </w:r>
    </w:p>
    <w:p w14:paraId="77FD62C5"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5. I will act in good faith in interactions with NAL’s user registration and access systems. This means that I will not attempt to disguise my electronic identity or impersonate an NAL depositor or resource creator, and I will abide by the decisions made by resource controllers concerning access to NAL resources.</w:t>
      </w:r>
    </w:p>
    <w:p w14:paraId="4EC30DDC"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6. If the metadata for a resource states that names of creators and participants must be kept anonymous, I will respect their anonymity in any spoken or written representation of that resource that I produce.</w:t>
      </w:r>
    </w:p>
    <w:p w14:paraId="2BF79926" w14:textId="77777777" w:rsidR="00F52380" w:rsidRPr="002746A5" w:rsidRDefault="00F52380" w:rsidP="00F52380">
      <w:pPr>
        <w:spacing w:before="100" w:beforeAutospacing="1" w:after="100" w:afterAutospacing="1"/>
        <w:rPr>
          <w:color w:val="000000" w:themeColor="text1"/>
          <w:sz w:val="22"/>
          <w:szCs w:val="20"/>
        </w:rPr>
      </w:pPr>
      <w:r w:rsidRPr="002746A5">
        <w:rPr>
          <w:color w:val="000000" w:themeColor="text1"/>
          <w:sz w:val="22"/>
          <w:szCs w:val="20"/>
        </w:rPr>
        <w:t>7. I will cite any NAL resource that I make use of in any published work according to the NAL Citation Guidelines: Collection name, Department of Native American Languages, Sam Noble Oklahoma Museum of Natural History, or as given to me here: (</w:t>
      </w:r>
      <w:r w:rsidRPr="002746A5">
        <w:rPr>
          <w:i/>
          <w:color w:val="000000" w:themeColor="text1"/>
          <w:sz w:val="22"/>
          <w:szCs w:val="20"/>
        </w:rPr>
        <w:t>citation</w:t>
      </w:r>
      <w:r w:rsidRPr="002746A5">
        <w:rPr>
          <w:color w:val="000000" w:themeColor="text1"/>
          <w:sz w:val="22"/>
          <w:szCs w:val="20"/>
        </w:rPr>
        <w:t>).</w:t>
      </w:r>
    </w:p>
    <w:p w14:paraId="54BB13AE" w14:textId="77777777" w:rsidR="00F52380" w:rsidRPr="002746A5" w:rsidRDefault="00F52380" w:rsidP="00F52380">
      <w:pPr>
        <w:spacing w:before="100" w:beforeAutospacing="1" w:after="100" w:afterAutospacing="1"/>
        <w:rPr>
          <w:color w:val="000000" w:themeColor="text1"/>
          <w:sz w:val="22"/>
          <w:szCs w:val="20"/>
        </w:rPr>
      </w:pPr>
    </w:p>
    <w:p w14:paraId="27EEE1FD" w14:textId="77777777" w:rsidR="00F52380" w:rsidRPr="002746A5" w:rsidRDefault="00F52380" w:rsidP="00F52380">
      <w:pPr>
        <w:spacing w:before="100" w:beforeAutospacing="1" w:after="100" w:afterAutospacing="1"/>
        <w:rPr>
          <w:color w:val="000000" w:themeColor="text1"/>
          <w:sz w:val="22"/>
          <w:szCs w:val="20"/>
        </w:rPr>
      </w:pPr>
    </w:p>
    <w:p w14:paraId="12607058" w14:textId="77777777" w:rsidR="00F52380" w:rsidRPr="00537B48" w:rsidRDefault="00F52380" w:rsidP="00F52380">
      <w:pPr>
        <w:spacing w:before="100" w:beforeAutospacing="1" w:after="100" w:afterAutospacing="1"/>
        <w:rPr>
          <w:sz w:val="22"/>
          <w:szCs w:val="20"/>
        </w:rPr>
      </w:pPr>
      <w:r w:rsidRPr="00537B48">
        <w:rPr>
          <w:sz w:val="22"/>
          <w:szCs w:val="20"/>
        </w:rPr>
        <w:t>We would also like to ask that you inform us of any publications, projects, or significant research that you accomplish using NAL resources. And if you produce transcriptions or translations or other derivative materials from NAL resources that our user community would find interesting, we would appreciate it if you would deposit thos</w:t>
      </w:r>
      <w:r>
        <w:rPr>
          <w:sz w:val="22"/>
          <w:szCs w:val="20"/>
        </w:rPr>
        <w:t>e materials with us as well. We</w:t>
      </w:r>
      <w:r w:rsidRPr="00537B48">
        <w:rPr>
          <w:sz w:val="22"/>
          <w:szCs w:val="20"/>
        </w:rPr>
        <w:t xml:space="preserve"> have many recordings that are not transcribed and analyzed, and are hoping that members of our user community will gradually help us to produce transcriptions, translations, and analyses, making these oral works more accessible.”</w:t>
      </w:r>
    </w:p>
    <w:p w14:paraId="18C293BF" w14:textId="77777777" w:rsidR="00F52380" w:rsidRPr="00537B48" w:rsidRDefault="00F52380" w:rsidP="00F52380">
      <w:pPr>
        <w:pStyle w:val="PlainText"/>
        <w:rPr>
          <w:rFonts w:ascii="Times New Roman" w:hAnsi="Times New Roman" w:cs="Times New Roman"/>
          <w:sz w:val="22"/>
          <w:szCs w:val="24"/>
        </w:rPr>
      </w:pPr>
    </w:p>
    <w:p w14:paraId="7BAACD91" w14:textId="77777777" w:rsidR="00F52380" w:rsidRPr="00537B48" w:rsidRDefault="00F52380" w:rsidP="00F52380">
      <w:pPr>
        <w:pStyle w:val="PlainText"/>
        <w:rPr>
          <w:rFonts w:ascii="Times New Roman" w:hAnsi="Times New Roman" w:cs="Times New Roman"/>
          <w:sz w:val="22"/>
          <w:szCs w:val="24"/>
        </w:rPr>
      </w:pPr>
    </w:p>
    <w:p w14:paraId="629D22F1" w14:textId="77777777" w:rsidR="00F52380" w:rsidRPr="00537B48" w:rsidRDefault="00F52380" w:rsidP="00F52380">
      <w:pPr>
        <w:rPr>
          <w:sz w:val="22"/>
          <w:u w:val="single"/>
        </w:rPr>
      </w:pPr>
    </w:p>
    <w:p w14:paraId="41526DB7" w14:textId="77777777" w:rsidR="000A4DEA" w:rsidRDefault="000A4DEA">
      <w:bookmarkStart w:id="0" w:name="_GoBack"/>
      <w:bookmarkEnd w:id="0"/>
    </w:p>
    <w:sectPr w:rsidR="000A4DEA" w:rsidSect="004F11F9">
      <w:footerReference w:type="even" r:id="rId4"/>
      <w:footerReference w:type="default" r:id="rId5"/>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9BD8" w14:textId="77777777" w:rsidR="008055A4" w:rsidRDefault="00F52380" w:rsidP="00590C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69399" w14:textId="77777777" w:rsidR="008055A4" w:rsidRDefault="00F52380" w:rsidP="008055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F2F8" w14:textId="77777777" w:rsidR="008055A4" w:rsidRDefault="00F52380" w:rsidP="00590C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83F965" w14:textId="77777777" w:rsidR="00BE1332" w:rsidRPr="004F11F9" w:rsidRDefault="00F52380" w:rsidP="008055A4">
    <w:pPr>
      <w:pStyle w:val="Footer"/>
      <w:ind w:right="360"/>
      <w:rPr>
        <w:i/>
      </w:rPr>
    </w:pPr>
    <w:r>
      <w:rPr>
        <w:i/>
      </w:rPr>
      <w:t xml:space="preserve">Updated </w:t>
    </w:r>
    <w:r>
      <w:rPr>
        <w:i/>
      </w:rPr>
      <w:t>3/1</w:t>
    </w:r>
    <w:r>
      <w:rPr>
        <w:i/>
      </w:rPr>
      <w:t>/2</w:t>
    </w:r>
    <w:r>
      <w:rPr>
        <w:i/>
      </w:rPr>
      <w:t>018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80"/>
    <w:rsid w:val="000A4DEA"/>
    <w:rsid w:val="004345C2"/>
    <w:rsid w:val="00F523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8BD9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2380"/>
    <w:rPr>
      <w:rFonts w:ascii="Times New Roman" w:eastAsia="Times New Roman" w:hAnsi="Times New Roman" w:cs="Times New Roman"/>
    </w:rPr>
  </w:style>
  <w:style w:type="paragraph" w:styleId="Heading3">
    <w:name w:val="heading 3"/>
    <w:basedOn w:val="Normal"/>
    <w:next w:val="Normal"/>
    <w:link w:val="Heading3Char"/>
    <w:qFormat/>
    <w:rsid w:val="00F52380"/>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2380"/>
    <w:rPr>
      <w:rFonts w:ascii="Times New Roman" w:eastAsia="Times New Roman" w:hAnsi="Times New Roman" w:cs="Arial"/>
      <w:b/>
      <w:bCs/>
      <w:szCs w:val="26"/>
    </w:rPr>
  </w:style>
  <w:style w:type="paragraph" w:styleId="Footer">
    <w:name w:val="footer"/>
    <w:basedOn w:val="Normal"/>
    <w:link w:val="FooterChar"/>
    <w:uiPriority w:val="99"/>
    <w:unhideWhenUsed/>
    <w:rsid w:val="00F52380"/>
    <w:pPr>
      <w:tabs>
        <w:tab w:val="center" w:pos="4320"/>
        <w:tab w:val="right" w:pos="8640"/>
      </w:tabs>
    </w:pPr>
  </w:style>
  <w:style w:type="character" w:customStyle="1" w:styleId="FooterChar">
    <w:name w:val="Footer Char"/>
    <w:basedOn w:val="DefaultParagraphFont"/>
    <w:link w:val="Footer"/>
    <w:uiPriority w:val="99"/>
    <w:rsid w:val="00F52380"/>
    <w:rPr>
      <w:rFonts w:ascii="Times New Roman" w:eastAsia="Times New Roman" w:hAnsi="Times New Roman" w:cs="Times New Roman"/>
    </w:rPr>
  </w:style>
  <w:style w:type="paragraph" w:styleId="PlainText">
    <w:name w:val="Plain Text"/>
    <w:basedOn w:val="Normal"/>
    <w:link w:val="PlainTextChar"/>
    <w:rsid w:val="00F52380"/>
    <w:rPr>
      <w:rFonts w:ascii="Courier New" w:hAnsi="Courier New" w:cs="Courier New"/>
      <w:sz w:val="20"/>
      <w:szCs w:val="20"/>
    </w:rPr>
  </w:style>
  <w:style w:type="character" w:customStyle="1" w:styleId="PlainTextChar">
    <w:name w:val="Plain Text Char"/>
    <w:basedOn w:val="DefaultParagraphFont"/>
    <w:link w:val="PlainText"/>
    <w:rsid w:val="00F52380"/>
    <w:rPr>
      <w:rFonts w:ascii="Courier New" w:eastAsia="Times New Roman" w:hAnsi="Courier New" w:cs="Courier New"/>
      <w:sz w:val="20"/>
      <w:szCs w:val="20"/>
    </w:rPr>
  </w:style>
  <w:style w:type="character" w:styleId="PageNumber">
    <w:name w:val="page number"/>
    <w:basedOn w:val="DefaultParagraphFont"/>
    <w:semiHidden/>
    <w:unhideWhenUsed/>
    <w:rsid w:val="00F5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Macintosh Word</Application>
  <DocSecurity>0</DocSecurity>
  <Lines>17</Lines>
  <Paragraphs>4</Paragraphs>
  <ScaleCrop>false</ScaleCrop>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2018-05-03T19:59:00Z</dcterms:created>
  <dcterms:modified xsi:type="dcterms:W3CDTF">2018-05-03T20:00:00Z</dcterms:modified>
</cp:coreProperties>
</file>